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01BE0" w14:textId="77777777" w:rsidR="0074197B" w:rsidRDefault="0074197B" w:rsidP="0082100C">
      <w:pPr>
        <w:widowControl w:val="0"/>
        <w:jc w:val="both"/>
        <w:rPr>
          <w:rFonts w:ascii="Arial" w:hAnsi="Arial" w:cs="Arial"/>
          <w:b/>
          <w:color w:val="158B44"/>
          <w:sz w:val="44"/>
          <w:szCs w:val="44"/>
        </w:rPr>
      </w:pPr>
      <w:r>
        <w:rPr>
          <w:rFonts w:ascii="Arial" w:hAnsi="Arial" w:cs="Arial"/>
          <w:b/>
          <w:color w:val="158B44"/>
          <w:sz w:val="44"/>
          <w:szCs w:val="44"/>
        </w:rPr>
        <w:t>Example f</w:t>
      </w:r>
      <w:r w:rsidR="0082100C" w:rsidRPr="0082100C">
        <w:rPr>
          <w:rFonts w:ascii="Arial" w:hAnsi="Arial" w:cs="Arial"/>
          <w:b/>
          <w:color w:val="158B44"/>
          <w:sz w:val="44"/>
          <w:szCs w:val="44"/>
        </w:rPr>
        <w:t xml:space="preserve">ood safety and hygiene </w:t>
      </w:r>
    </w:p>
    <w:p w14:paraId="105824C4" w14:textId="7E43CA3A" w:rsidR="0082100C" w:rsidRPr="0074197B" w:rsidRDefault="0074197B" w:rsidP="0082100C">
      <w:pPr>
        <w:widowControl w:val="0"/>
        <w:jc w:val="both"/>
        <w:rPr>
          <w:color w:val="000000" w:themeColor="text1"/>
          <w:sz w:val="43"/>
          <w:szCs w:val="43"/>
        </w:rPr>
      </w:pPr>
      <w:r w:rsidRPr="0074197B">
        <w:rPr>
          <w:rFonts w:ascii="Arial" w:hAnsi="Arial" w:cs="Arial"/>
          <w:b/>
          <w:color w:val="158B44"/>
          <w:sz w:val="43"/>
          <w:szCs w:val="43"/>
        </w:rPr>
        <w:t xml:space="preserve">guidelines </w:t>
      </w:r>
      <w:r w:rsidR="00D053DB" w:rsidRPr="0074197B">
        <w:rPr>
          <w:rFonts w:ascii="Arial" w:hAnsi="Arial" w:cs="Arial"/>
          <w:b/>
          <w:color w:val="158B44"/>
          <w:sz w:val="43"/>
          <w:szCs w:val="43"/>
        </w:rPr>
        <w:t>for safe food and</w:t>
      </w:r>
      <w:r w:rsidR="0082100C" w:rsidRPr="0074197B">
        <w:rPr>
          <w:rFonts w:ascii="Arial" w:hAnsi="Arial" w:cs="Arial"/>
          <w:b/>
          <w:color w:val="158B44"/>
          <w:sz w:val="43"/>
          <w:szCs w:val="43"/>
        </w:rPr>
        <w:t xml:space="preserve"> nutrition lessons</w:t>
      </w:r>
    </w:p>
    <w:p w14:paraId="0066126C" w14:textId="77777777" w:rsidR="0082100C" w:rsidRDefault="0082100C" w:rsidP="0082100C">
      <w:pPr>
        <w:widowControl w:val="0"/>
        <w:jc w:val="both"/>
        <w:rPr>
          <w:color w:val="000000" w:themeColor="text1"/>
          <w:sz w:val="20"/>
          <w:szCs w:val="20"/>
        </w:rPr>
      </w:pPr>
    </w:p>
    <w:p w14:paraId="32A4B7C4" w14:textId="1B8B1A8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High risk ingredients (meat, fish and dairy products plus any opened bottles, jars or tubes) must be placed in the fridge in the food room before school starts.</w:t>
      </w:r>
    </w:p>
    <w:p w14:paraId="742ABB3B"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Low risk ingredients (flour, sugar, dried fruit, canned food, fruit, vegetables and eggs) should be stored on the shelves in the food room until required.</w:t>
      </w:r>
    </w:p>
    <w:p w14:paraId="265DCF41"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All foods placed in the fridge must be wrapped and clearly labelled. Do not put bags that might have been on the floor in the fridge as this can cause cross-contamination.</w:t>
      </w:r>
    </w:p>
    <w:p w14:paraId="77E4BE29"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 xml:space="preserve">Tie back long hair </w:t>
      </w:r>
      <w:r w:rsidRPr="0082100C">
        <w:rPr>
          <w:rFonts w:ascii="Arial" w:hAnsi="Arial" w:cs="Arial"/>
          <w:b/>
          <w:bCs/>
          <w:sz w:val="24"/>
        </w:rPr>
        <w:t xml:space="preserve">before </w:t>
      </w:r>
      <w:r w:rsidRPr="0082100C">
        <w:rPr>
          <w:rFonts w:ascii="Arial" w:hAnsi="Arial" w:cs="Arial"/>
          <w:sz w:val="24"/>
        </w:rPr>
        <w:t>coming to the lesson.</w:t>
      </w:r>
    </w:p>
    <w:p w14:paraId="1D602B06"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Remove any jewellery, watches or nail varnish (even clear) to prevent bacterial or physical contamination.  Nail varnish can chip off and end up in the food.  Jewellery, once removed, must be placed in your school bag for safe keeping.</w:t>
      </w:r>
    </w:p>
    <w:p w14:paraId="0D5F5009"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Remove your school jumper and roll up long sleeves.  Wear a clean apron.</w:t>
      </w:r>
    </w:p>
    <w:p w14:paraId="1C8E2E5B"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Wash your hands thoroughly using anti-bacterial soap and dry on a paper towel.</w:t>
      </w:r>
    </w:p>
    <w:p w14:paraId="15951EAB"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 xml:space="preserve">In order to prevent bacterial cross-contamination and food poisoning, pupils </w:t>
      </w:r>
      <w:r w:rsidRPr="0082100C">
        <w:rPr>
          <w:rFonts w:ascii="Arial" w:hAnsi="Arial" w:cs="Arial"/>
          <w:b/>
          <w:bCs/>
          <w:sz w:val="24"/>
        </w:rPr>
        <w:t>must not</w:t>
      </w:r>
      <w:r w:rsidRPr="0082100C">
        <w:rPr>
          <w:rFonts w:ascii="Arial" w:hAnsi="Arial" w:cs="Arial"/>
          <w:sz w:val="24"/>
        </w:rPr>
        <w:t xml:space="preserve"> eat or lick fingers during th</w:t>
      </w:r>
      <w:bookmarkStart w:id="0" w:name="_GoBack"/>
      <w:bookmarkEnd w:id="0"/>
      <w:r w:rsidRPr="0082100C">
        <w:rPr>
          <w:rFonts w:ascii="Arial" w:hAnsi="Arial" w:cs="Arial"/>
          <w:sz w:val="24"/>
        </w:rPr>
        <w:t>e lesson.  If you wish to taste food, always use a clean spoon.</w:t>
      </w:r>
    </w:p>
    <w:p w14:paraId="14C65626"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 xml:space="preserve">All dishes made </w:t>
      </w:r>
      <w:r w:rsidRPr="0082100C">
        <w:rPr>
          <w:rFonts w:ascii="Arial" w:hAnsi="Arial" w:cs="Arial"/>
          <w:b/>
          <w:bCs/>
          <w:sz w:val="24"/>
        </w:rPr>
        <w:t xml:space="preserve">must </w:t>
      </w:r>
      <w:r w:rsidRPr="0082100C">
        <w:rPr>
          <w:rFonts w:ascii="Arial" w:hAnsi="Arial" w:cs="Arial"/>
          <w:sz w:val="24"/>
        </w:rPr>
        <w:t xml:space="preserve">remain in the fridge or on the side in the food room until the end of the day unless you are told otherwise by your teacher.   Food may be collected after 3.30pm. </w:t>
      </w:r>
      <w:r w:rsidRPr="0082100C">
        <w:rPr>
          <w:rFonts w:ascii="Arial" w:hAnsi="Arial" w:cs="Arial"/>
          <w:b/>
          <w:bCs/>
          <w:sz w:val="24"/>
        </w:rPr>
        <w:t>Food may not be taken away to eat for lunch.</w:t>
      </w:r>
    </w:p>
    <w:p w14:paraId="17E3A2FC" w14:textId="77777777" w:rsidR="0082100C" w:rsidRPr="0082100C" w:rsidRDefault="0082100C" w:rsidP="0082100C">
      <w:pPr>
        <w:pStyle w:val="ListParagraph"/>
        <w:widowControl w:val="0"/>
        <w:numPr>
          <w:ilvl w:val="0"/>
          <w:numId w:val="18"/>
        </w:numPr>
        <w:jc w:val="both"/>
        <w:rPr>
          <w:rFonts w:ascii="Arial" w:hAnsi="Arial" w:cs="Arial"/>
          <w:sz w:val="24"/>
        </w:rPr>
      </w:pPr>
      <w:r w:rsidRPr="0082100C">
        <w:rPr>
          <w:rFonts w:ascii="Arial" w:hAnsi="Arial" w:cs="Arial"/>
          <w:sz w:val="24"/>
        </w:rPr>
        <w:t>Any dishes, spare ingredients or containers not collected will be disposed of after two days, so try to remember to collect them on the day you cooked.</w:t>
      </w:r>
    </w:p>
    <w:p w14:paraId="12F05359" w14:textId="77777777" w:rsidR="0082100C" w:rsidRPr="0082100C" w:rsidRDefault="0082100C" w:rsidP="0082100C">
      <w:pPr>
        <w:widowControl w:val="0"/>
        <w:rPr>
          <w:rFonts w:ascii="Arial" w:hAnsi="Arial" w:cs="Arial"/>
        </w:rPr>
      </w:pPr>
    </w:p>
    <w:p w14:paraId="28BA40D8" w14:textId="77777777" w:rsidR="0082100C" w:rsidRPr="0082100C" w:rsidRDefault="0082100C" w:rsidP="0082100C">
      <w:pPr>
        <w:widowControl w:val="0"/>
        <w:rPr>
          <w:rFonts w:ascii="Arial" w:hAnsi="Arial" w:cs="Arial"/>
        </w:rPr>
      </w:pPr>
      <w:r w:rsidRPr="0082100C">
        <w:rPr>
          <w:rFonts w:ascii="Arial" w:hAnsi="Arial" w:cs="Arial"/>
        </w:rPr>
        <w:t>The food room is open for KS4/KS5 pupils only at lunchtime to enable them to continue working if necessary.</w:t>
      </w:r>
    </w:p>
    <w:p w14:paraId="0C566B33" w14:textId="77777777" w:rsidR="0082100C" w:rsidRPr="0082100C" w:rsidRDefault="0082100C" w:rsidP="0082100C">
      <w:pPr>
        <w:widowControl w:val="0"/>
        <w:jc w:val="both"/>
        <w:rPr>
          <w:rFonts w:ascii="Arial" w:hAnsi="Arial" w:cs="Arial"/>
        </w:rPr>
      </w:pPr>
      <w:r w:rsidRPr="0082100C">
        <w:rPr>
          <w:rFonts w:ascii="Arial" w:hAnsi="Arial" w:cs="Arial"/>
        </w:rPr>
        <w:t> </w:t>
      </w:r>
    </w:p>
    <w:p w14:paraId="6A5B3700" w14:textId="77777777" w:rsidR="0082100C" w:rsidRPr="0082100C" w:rsidRDefault="0082100C" w:rsidP="0082100C">
      <w:pPr>
        <w:jc w:val="both"/>
        <w:rPr>
          <w:rFonts w:ascii="Arial" w:hAnsi="Arial" w:cs="Arial"/>
        </w:rPr>
      </w:pPr>
      <w:r w:rsidRPr="0082100C">
        <w:rPr>
          <w:rFonts w:ascii="Arial" w:hAnsi="Arial" w:cs="Arial"/>
        </w:rPr>
        <w:t> </w:t>
      </w:r>
    </w:p>
    <w:p w14:paraId="4859F309" w14:textId="77777777" w:rsidR="0082100C" w:rsidRPr="0082100C" w:rsidRDefault="0082100C" w:rsidP="0082100C">
      <w:pPr>
        <w:widowControl w:val="0"/>
        <w:jc w:val="both"/>
        <w:rPr>
          <w:rFonts w:ascii="Arial" w:hAnsi="Arial" w:cs="Arial"/>
        </w:rPr>
      </w:pPr>
      <w:r w:rsidRPr="0082100C">
        <w:rPr>
          <w:rFonts w:ascii="Arial" w:hAnsi="Arial" w:cs="Arial"/>
        </w:rPr>
        <w:t xml:space="preserve">It is essential that these rules are followed by </w:t>
      </w:r>
      <w:r w:rsidRPr="0082100C">
        <w:rPr>
          <w:rFonts w:ascii="Arial" w:hAnsi="Arial" w:cs="Arial"/>
          <w:b/>
          <w:bCs/>
        </w:rPr>
        <w:t>all</w:t>
      </w:r>
      <w:r w:rsidRPr="0082100C">
        <w:rPr>
          <w:rFonts w:ascii="Arial" w:hAnsi="Arial" w:cs="Arial"/>
        </w:rPr>
        <w:t xml:space="preserve"> pupils to prevent bacterial and physical contamination and ensure that food is safe to eat.  In addition, there are a number of students with severe food allergies and following these rules will help to prevent any potential allergic reactions.  </w:t>
      </w:r>
    </w:p>
    <w:p w14:paraId="3DCD79A9" w14:textId="77777777" w:rsidR="0082100C" w:rsidRPr="0082100C" w:rsidRDefault="0082100C" w:rsidP="0082100C">
      <w:pPr>
        <w:widowControl w:val="0"/>
        <w:jc w:val="both"/>
        <w:rPr>
          <w:rFonts w:ascii="Arial" w:hAnsi="Arial" w:cs="Arial"/>
        </w:rPr>
      </w:pPr>
    </w:p>
    <w:p w14:paraId="0EC1169F" w14:textId="77777777" w:rsidR="0082100C" w:rsidRPr="0082100C" w:rsidRDefault="0082100C" w:rsidP="0082100C">
      <w:pPr>
        <w:widowControl w:val="0"/>
        <w:jc w:val="both"/>
        <w:rPr>
          <w:rFonts w:ascii="Arial" w:hAnsi="Arial" w:cs="Arial"/>
        </w:rPr>
      </w:pPr>
    </w:p>
    <w:p w14:paraId="208D9D84" w14:textId="77777777" w:rsidR="0082100C" w:rsidRPr="0082100C" w:rsidRDefault="0082100C" w:rsidP="0082100C">
      <w:pPr>
        <w:widowControl w:val="0"/>
        <w:jc w:val="both"/>
        <w:rPr>
          <w:rFonts w:ascii="Arial" w:hAnsi="Arial" w:cs="Arial"/>
        </w:rPr>
      </w:pPr>
      <w:r w:rsidRPr="0082100C">
        <w:rPr>
          <w:rFonts w:ascii="Arial" w:hAnsi="Arial" w:cs="Arial"/>
        </w:rPr>
        <w:t>Date …</w:t>
      </w:r>
    </w:p>
    <w:p w14:paraId="0F4A8942" w14:textId="3BCFEC30" w:rsidR="000607C7" w:rsidRPr="00077964" w:rsidRDefault="000607C7" w:rsidP="0082100C">
      <w:pPr>
        <w:pStyle w:val="FFLSubHeaders"/>
      </w:pPr>
    </w:p>
    <w:sectPr w:rsidR="000607C7" w:rsidRPr="00077964" w:rsidSect="00EF1689">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7E3CF5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2100C">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C5DCC1F"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83499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2100C">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83499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82100C">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4197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1F9BAF89"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594A6B"/>
    <w:multiLevelType w:val="hybridMultilevel"/>
    <w:tmpl w:val="601EB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07BD0"/>
    <w:multiLevelType w:val="hybridMultilevel"/>
    <w:tmpl w:val="163C6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ED5B2A"/>
    <w:multiLevelType w:val="hybridMultilevel"/>
    <w:tmpl w:val="51F450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55A4D"/>
    <w:multiLevelType w:val="hybridMultilevel"/>
    <w:tmpl w:val="FD3C7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11"/>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B23EC"/>
    <w:rsid w:val="005F636F"/>
    <w:rsid w:val="00603780"/>
    <w:rsid w:val="00674669"/>
    <w:rsid w:val="00740BD7"/>
    <w:rsid w:val="0074197B"/>
    <w:rsid w:val="0075606F"/>
    <w:rsid w:val="00764FD2"/>
    <w:rsid w:val="00777FBC"/>
    <w:rsid w:val="007A64E1"/>
    <w:rsid w:val="0082100C"/>
    <w:rsid w:val="0086115D"/>
    <w:rsid w:val="00862629"/>
    <w:rsid w:val="008A46A5"/>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D053DB"/>
    <w:rsid w:val="00D07E98"/>
    <w:rsid w:val="00D13DB7"/>
    <w:rsid w:val="00D218C0"/>
    <w:rsid w:val="00D778F2"/>
    <w:rsid w:val="00D82D30"/>
    <w:rsid w:val="00DC401F"/>
    <w:rsid w:val="00E03FCF"/>
    <w:rsid w:val="00E16E32"/>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82100C"/>
    <w:pPr>
      <w:ind w:left="720"/>
      <w:contextualSpacing/>
    </w:pPr>
    <w:rPr>
      <w:rFonts w:ascii="Times New Roman" w:eastAsia="Times New Roman" w:hAnsi="Times New Roman" w:cs="Times New Roman"/>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67A306-34F7-45B2-873A-3DEB0940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4</cp:revision>
  <dcterms:created xsi:type="dcterms:W3CDTF">2019-07-16T11:01:00Z</dcterms:created>
  <dcterms:modified xsi:type="dcterms:W3CDTF">2019-07-22T09:44:00Z</dcterms:modified>
</cp:coreProperties>
</file>